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E0" w:rsidRPr="00AA43E0" w:rsidRDefault="00AA43E0" w:rsidP="00AA43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A43E0">
        <w:rPr>
          <w:rFonts w:ascii="inherit" w:eastAsia="Times New Roman" w:hAnsi="inherit" w:cs="Arial"/>
          <w:b/>
          <w:bCs/>
          <w:color w:val="00B050"/>
          <w:sz w:val="30"/>
          <w:szCs w:val="30"/>
          <w:lang w:eastAsia="pl-PL"/>
        </w:rPr>
        <w:t>Wykaz alergenów w posiłkach.</w:t>
      </w:r>
    </w:p>
    <w:p w:rsidR="00AA43E0" w:rsidRPr="00AA43E0" w:rsidRDefault="00AA43E0" w:rsidP="00AA43E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A43E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    Zgodnie z rozporządzeniem Parlamentu Europejskiego i Rady Nr 1169/2011 w sprawie przekazywania konsumentom informacji na temat żywności, które ze szczególnym uwzględnieniem alergenów, muszą być łatwo dostępne tak, aby rodzic miał świadomość, że w odniesieniu do danej żywności występują kwestie związane z alergiami i nietolerancją pokarmową.</w:t>
      </w:r>
    </w:p>
    <w:p w:rsidR="00AA43E0" w:rsidRPr="00AA43E0" w:rsidRDefault="00AA43E0" w:rsidP="00AA43E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A43E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       W związku z powyższym na naszej stronie oraz na tablicy ogłoszeń w szkole wywieszona będzie informacja o alergenach występujących w produktach spożywczych, a przy każdym jadłospisie będzie można znaleźć numery alergenów występujących w posiłkach. Są to alergeny, które występują danego dnia w posiłkach. Odpowiadają one numeracji poniższego rozporządzenia.</w:t>
      </w:r>
    </w:p>
    <w:p w:rsidR="00AA43E0" w:rsidRPr="00AA43E0" w:rsidRDefault="00AA43E0" w:rsidP="00AA43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A43E0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SUBSTANCJE LUB PRODUKTY POWODUJĄCE ALERGIE LUB REAKCJE NIETOLERANCJI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84"/>
      </w:tblGrid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Default="00AA43E0" w:rsidP="00AA43E0">
            <w:pPr>
              <w:spacing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3E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Numer</w:t>
            </w:r>
          </w:p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alergenu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Nazwa alergenu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Zboża zawierające gluten (pszenica, żyto, jęczmień, owies, orkisz, orkisz) oraz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</w:t>
            </w: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Skorupiaki oraz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Jaja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Ryby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Orzeszki ziemnie, orzechy arachidowe oraz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Soja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Mleko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Orzechy: migdały, orzechy laskowe, włoskie, nerkowca, brazylijskie, pistacjowe</w:t>
            </w:r>
          </w:p>
          <w:p w:rsidR="00AA43E0" w:rsidRPr="00AA43E0" w:rsidRDefault="00AA43E0" w:rsidP="00AA43E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oraz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Seler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Nasiona sezamu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</w:t>
            </w:r>
            <w:bookmarkStart w:id="0" w:name="_GoBack"/>
            <w:bookmarkEnd w:id="0"/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Dwutlenek siarki i siarczany w stężeniach powyżej 10mg/kg lub 10mg/ w przeliczeniu na S02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Łubin i produkty pochodne.</w:t>
            </w:r>
          </w:p>
        </w:tc>
      </w:tr>
      <w:tr w:rsidR="00AA43E0" w:rsidRPr="00AA43E0" w:rsidTr="00AA43E0">
        <w:tc>
          <w:tcPr>
            <w:tcW w:w="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E0" w:rsidRPr="00AA43E0" w:rsidRDefault="00AA43E0" w:rsidP="00AA43E0">
            <w:pPr>
              <w:spacing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AA43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Mięczaki i produkty pochodne.</w:t>
            </w:r>
          </w:p>
        </w:tc>
      </w:tr>
    </w:tbl>
    <w:p w:rsidR="00ED2500" w:rsidRDefault="00ED2500"/>
    <w:sectPr w:rsidR="00ED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0"/>
    <w:rsid w:val="00AA43E0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2022-02-03T09:29:00Z</dcterms:created>
  <dcterms:modified xsi:type="dcterms:W3CDTF">2022-02-03T09:31:00Z</dcterms:modified>
</cp:coreProperties>
</file>