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CAAC" w14:textId="7FB32F5C" w:rsidR="00427A23" w:rsidRPr="00427A23" w:rsidRDefault="00427A23" w:rsidP="00427A23">
      <w:pPr>
        <w:shd w:val="clear" w:color="auto" w:fill="FFFFFF"/>
        <w:spacing w:beforeAutospacing="1" w:after="100" w:afterAutospacing="1" w:line="240" w:lineRule="auto"/>
        <w:textAlignment w:val="top"/>
        <w:rPr>
          <w:rFonts w:ascii="Arial" w:eastAsia="Times New Roman" w:hAnsi="Arial" w:cs="Arial"/>
          <w:color w:val="111111"/>
          <w:sz w:val="20"/>
          <w:szCs w:val="20"/>
          <w:lang w:eastAsia="sk-SK"/>
        </w:rPr>
      </w:pPr>
      <w:r w:rsidRPr="00427A23">
        <w:rPr>
          <w:rFonts w:ascii="inherit" w:eastAsia="Times New Roman" w:hAnsi="inherit" w:cs="Arial"/>
          <w:b/>
          <w:bCs/>
          <w:color w:val="111111"/>
          <w:sz w:val="24"/>
          <w:szCs w:val="24"/>
          <w:lang w:eastAsia="sk-SK"/>
        </w:rPr>
        <w:t>Podpisy zákonných zástupcov</w:t>
      </w:r>
    </w:p>
    <w:p w14:paraId="3E84268B" w14:textId="77777777" w:rsidR="008747B8" w:rsidRDefault="00427A23" w:rsidP="008747B8">
      <w:pPr>
        <w:shd w:val="clear" w:color="auto" w:fill="FFFFFF"/>
        <w:spacing w:after="240" w:line="240" w:lineRule="auto"/>
        <w:textAlignment w:val="top"/>
        <w:rPr>
          <w:rFonts w:ascii="Arial" w:eastAsia="Times New Roman" w:hAnsi="Arial" w:cs="Arial"/>
          <w:color w:val="111111"/>
          <w:sz w:val="21"/>
          <w:szCs w:val="21"/>
          <w:lang w:eastAsia="sk-SK"/>
        </w:rPr>
      </w:pPr>
      <w:r w:rsidRPr="00427A23">
        <w:rPr>
          <w:rFonts w:ascii="Arial" w:eastAsia="Times New Roman" w:hAnsi="Arial" w:cs="Arial"/>
          <w:color w:val="111111"/>
          <w:sz w:val="20"/>
          <w:szCs w:val="20"/>
          <w:lang w:eastAsia="sk-SK"/>
        </w:rPr>
        <w:br/>
      </w:r>
      <w:r w:rsidRPr="00427A23">
        <w:rPr>
          <w:rFonts w:ascii="Arial" w:eastAsia="Times New Roman" w:hAnsi="Arial" w:cs="Arial"/>
          <w:color w:val="111111"/>
          <w:sz w:val="21"/>
          <w:szCs w:val="21"/>
          <w:lang w:eastAsia="sk-SK"/>
        </w:rPr>
        <w:t xml:space="preserve">      Podľa § 144a zákona účinného od 1. januára 2022 sa </w:t>
      </w:r>
      <w:r w:rsidRPr="008747B8">
        <w:rPr>
          <w:rFonts w:ascii="Arial" w:eastAsia="Times New Roman" w:hAnsi="Arial" w:cs="Arial"/>
          <w:color w:val="111111"/>
          <w:sz w:val="21"/>
          <w:szCs w:val="21"/>
          <w:u w:val="single"/>
          <w:lang w:eastAsia="sk-SK"/>
        </w:rPr>
        <w:t>na podaniach týkajúcich sa výchovy a vzdelávania</w:t>
      </w:r>
      <w:r w:rsidRPr="00427A23">
        <w:rPr>
          <w:rFonts w:ascii="Arial" w:eastAsia="Times New Roman" w:hAnsi="Arial" w:cs="Arial"/>
          <w:color w:val="111111"/>
          <w:sz w:val="21"/>
          <w:szCs w:val="21"/>
          <w:lang w:eastAsia="sk-SK"/>
        </w:rPr>
        <w:t xml:space="preserve">, v ktorých sa rozhoduje v správnom konaní, teda aj na žiadosti sa </w:t>
      </w:r>
      <w:r w:rsidRPr="008747B8">
        <w:rPr>
          <w:rFonts w:ascii="Arial" w:eastAsia="Times New Roman" w:hAnsi="Arial" w:cs="Arial"/>
          <w:b/>
          <w:bCs/>
          <w:color w:val="70AD47" w:themeColor="accent6"/>
          <w:sz w:val="24"/>
          <w:szCs w:val="24"/>
          <w:lang w:eastAsia="sk-SK"/>
        </w:rPr>
        <w:t>vyžaduje podpis oboch zákonných zástupcov dieťaťa</w:t>
      </w:r>
      <w:r w:rsidRPr="00427A23">
        <w:rPr>
          <w:rFonts w:ascii="Arial" w:eastAsia="Times New Roman" w:hAnsi="Arial" w:cs="Arial"/>
          <w:color w:val="111111"/>
          <w:sz w:val="21"/>
          <w:szCs w:val="21"/>
          <w:lang w:eastAsia="sk-SK"/>
        </w:rPr>
        <w:t>.</w:t>
      </w:r>
      <w:r w:rsidRPr="00427A23">
        <w:rPr>
          <w:rFonts w:ascii="Arial" w:eastAsia="Times New Roman" w:hAnsi="Arial" w:cs="Arial"/>
          <w:color w:val="111111"/>
          <w:sz w:val="21"/>
          <w:szCs w:val="21"/>
          <w:lang w:eastAsia="sk-SK"/>
        </w:rPr>
        <w:br/>
      </w:r>
    </w:p>
    <w:p w14:paraId="6AE1F728" w14:textId="6EC77D28" w:rsidR="00427A23" w:rsidRPr="00427A23" w:rsidRDefault="00427A23" w:rsidP="00861296">
      <w:pPr>
        <w:shd w:val="clear" w:color="auto" w:fill="FFFFFF"/>
        <w:spacing w:before="240" w:line="240" w:lineRule="auto"/>
        <w:jc w:val="both"/>
        <w:textAlignment w:val="top"/>
        <w:rPr>
          <w:rFonts w:ascii="Arial" w:eastAsia="Times New Roman" w:hAnsi="Arial" w:cs="Arial"/>
          <w:color w:val="111111"/>
          <w:sz w:val="20"/>
          <w:szCs w:val="20"/>
          <w:lang w:eastAsia="sk-SK"/>
        </w:rPr>
      </w:pPr>
      <w:r w:rsidRPr="00861296">
        <w:rPr>
          <w:rFonts w:ascii="Arial" w:eastAsia="Times New Roman" w:hAnsi="Arial" w:cs="Arial"/>
          <w:b/>
          <w:bCs/>
          <w:color w:val="70AD47" w:themeColor="accent6"/>
          <w:sz w:val="24"/>
          <w:szCs w:val="24"/>
          <w:lang w:eastAsia="sk-SK"/>
        </w:rPr>
        <w:t>Podpis oboch</w:t>
      </w:r>
      <w:r w:rsidRPr="00861296">
        <w:rPr>
          <w:rFonts w:ascii="Arial" w:eastAsia="Times New Roman" w:hAnsi="Arial" w:cs="Arial"/>
          <w:color w:val="111111"/>
          <w:lang w:eastAsia="sk-SK"/>
        </w:rPr>
        <w:t xml:space="preserve"> </w:t>
      </w:r>
      <w:r w:rsidRPr="00427A23">
        <w:rPr>
          <w:rFonts w:ascii="Arial" w:eastAsia="Times New Roman" w:hAnsi="Arial" w:cs="Arial"/>
          <w:color w:val="111111"/>
          <w:sz w:val="21"/>
          <w:szCs w:val="21"/>
          <w:lang w:eastAsia="sk-SK"/>
        </w:rPr>
        <w:t xml:space="preserve">zákonných zástupcov dieťaťa </w:t>
      </w:r>
      <w:r w:rsidRPr="00861296">
        <w:rPr>
          <w:rFonts w:ascii="Arial" w:eastAsia="Times New Roman" w:hAnsi="Arial" w:cs="Arial"/>
          <w:b/>
          <w:bCs/>
          <w:color w:val="70AD47" w:themeColor="accent6"/>
          <w:sz w:val="24"/>
          <w:szCs w:val="24"/>
          <w:lang w:eastAsia="sk-SK"/>
        </w:rPr>
        <w:t>sa nevyžaduje, ak:</w:t>
      </w:r>
      <w:r w:rsidRPr="00861296">
        <w:rPr>
          <w:rFonts w:ascii="Arial" w:eastAsia="Times New Roman" w:hAnsi="Arial" w:cs="Arial"/>
          <w:b/>
          <w:bCs/>
          <w:color w:val="70AD47" w:themeColor="accent6"/>
          <w:sz w:val="24"/>
          <w:szCs w:val="24"/>
          <w:lang w:eastAsia="sk-SK"/>
        </w:rPr>
        <w:br/>
      </w:r>
      <w:r w:rsidRPr="00861296">
        <w:rPr>
          <w:rFonts w:ascii="Arial" w:eastAsia="Times New Roman" w:hAnsi="Arial" w:cs="Arial"/>
          <w:b/>
          <w:bCs/>
          <w:color w:val="70AD47" w:themeColor="accent6"/>
          <w:sz w:val="21"/>
          <w:szCs w:val="21"/>
          <w:lang w:eastAsia="sk-SK"/>
        </w:rPr>
        <w:t>1.</w:t>
      </w:r>
      <w:r w:rsidRPr="00861296">
        <w:rPr>
          <w:rFonts w:ascii="Arial" w:eastAsia="Times New Roman" w:hAnsi="Arial" w:cs="Arial"/>
          <w:color w:val="70AD47" w:themeColor="accent6"/>
          <w:sz w:val="21"/>
          <w:szCs w:val="21"/>
          <w:lang w:eastAsia="sk-SK"/>
        </w:rPr>
        <w:t xml:space="preserve"> </w:t>
      </w:r>
      <w:r w:rsidRPr="00427A23">
        <w:rPr>
          <w:rFonts w:ascii="Arial" w:eastAsia="Times New Roman" w:hAnsi="Arial" w:cs="Arial"/>
          <w:color w:val="111111"/>
          <w:sz w:val="21"/>
          <w:szCs w:val="21"/>
          <w:lang w:eastAsia="sk-SK"/>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r w:rsidRPr="00427A23">
        <w:rPr>
          <w:rFonts w:ascii="Arial" w:eastAsia="Times New Roman" w:hAnsi="Arial" w:cs="Arial"/>
          <w:color w:val="111111"/>
          <w:sz w:val="21"/>
          <w:szCs w:val="21"/>
          <w:lang w:eastAsia="sk-SK"/>
        </w:rPr>
        <w:br/>
      </w:r>
      <w:r w:rsidRPr="00861296">
        <w:rPr>
          <w:rFonts w:ascii="Arial" w:eastAsia="Times New Roman" w:hAnsi="Arial" w:cs="Arial"/>
          <w:b/>
          <w:bCs/>
          <w:color w:val="70AD47" w:themeColor="accent6"/>
          <w:sz w:val="21"/>
          <w:szCs w:val="21"/>
          <w:lang w:eastAsia="sk-SK"/>
        </w:rPr>
        <w:t>2.</w:t>
      </w:r>
      <w:r w:rsidRPr="00861296">
        <w:rPr>
          <w:rFonts w:ascii="Arial" w:eastAsia="Times New Roman" w:hAnsi="Arial" w:cs="Arial"/>
          <w:color w:val="70AD47" w:themeColor="accent6"/>
          <w:sz w:val="21"/>
          <w:szCs w:val="21"/>
          <w:lang w:eastAsia="sk-SK"/>
        </w:rPr>
        <w:t xml:space="preserve"> </w:t>
      </w:r>
      <w:r w:rsidRPr="00427A23">
        <w:rPr>
          <w:rFonts w:ascii="Arial" w:eastAsia="Times New Roman" w:hAnsi="Arial" w:cs="Arial"/>
          <w:color w:val="111111"/>
          <w:sz w:val="21"/>
          <w:szCs w:val="21"/>
          <w:lang w:eastAsia="sk-SK"/>
        </w:rP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w:t>
      </w:r>
      <w:r w:rsidRPr="00427A23">
        <w:rPr>
          <w:rFonts w:ascii="Arial" w:eastAsia="Times New Roman" w:hAnsi="Arial" w:cs="Arial"/>
          <w:color w:val="111111"/>
          <w:sz w:val="21"/>
          <w:szCs w:val="21"/>
          <w:lang w:eastAsia="sk-SK"/>
        </w:rPr>
        <w:br/>
      </w:r>
      <w:r w:rsidRPr="00861296">
        <w:rPr>
          <w:rFonts w:ascii="Arial" w:eastAsia="Times New Roman" w:hAnsi="Arial" w:cs="Arial"/>
          <w:b/>
          <w:bCs/>
          <w:color w:val="70AD47" w:themeColor="accent6"/>
          <w:sz w:val="21"/>
          <w:szCs w:val="21"/>
          <w:lang w:eastAsia="sk-SK"/>
        </w:rPr>
        <w:t>3.</w:t>
      </w:r>
      <w:r w:rsidRPr="00861296">
        <w:rPr>
          <w:rFonts w:ascii="Arial" w:eastAsia="Times New Roman" w:hAnsi="Arial" w:cs="Arial"/>
          <w:color w:val="70AD47" w:themeColor="accent6"/>
          <w:sz w:val="21"/>
          <w:szCs w:val="21"/>
          <w:lang w:eastAsia="sk-SK"/>
        </w:rPr>
        <w:t xml:space="preserve">  </w:t>
      </w:r>
      <w:r w:rsidRPr="00427A23">
        <w:rPr>
          <w:rFonts w:ascii="Arial" w:eastAsia="Times New Roman" w:hAnsi="Arial" w:cs="Arial"/>
          <w:color w:val="111111"/>
          <w:sz w:val="21"/>
          <w:szCs w:val="21"/>
          <w:lang w:eastAsia="sk-SK"/>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písomným vyhlásením podľa </w:t>
      </w:r>
      <w:r w:rsidRPr="00122F24">
        <w:rPr>
          <w:rFonts w:ascii="Arial" w:eastAsia="Times New Roman" w:hAnsi="Arial" w:cs="Arial"/>
          <w:color w:val="111111"/>
          <w:sz w:val="21"/>
          <w:szCs w:val="21"/>
          <w:u w:val="single"/>
          <w:lang w:eastAsia="sk-SK"/>
        </w:rPr>
        <w:t>prílohy č. 2</w:t>
      </w:r>
      <w:r w:rsidRPr="00427A23">
        <w:rPr>
          <w:rFonts w:ascii="Arial" w:eastAsia="Times New Roman" w:hAnsi="Arial" w:cs="Arial"/>
          <w:color w:val="111111"/>
          <w:sz w:val="21"/>
          <w:szCs w:val="21"/>
          <w:lang w:eastAsia="sk-SK"/>
        </w:rPr>
        <w:t>).</w:t>
      </w:r>
    </w:p>
    <w:p w14:paraId="79D3AF17" w14:textId="76195F7D" w:rsidR="00427A23" w:rsidRPr="00427A23" w:rsidRDefault="00427A23" w:rsidP="00427A23">
      <w:pPr>
        <w:shd w:val="clear" w:color="auto" w:fill="FFFFFF"/>
        <w:spacing w:after="240" w:line="240" w:lineRule="auto"/>
        <w:jc w:val="both"/>
        <w:textAlignment w:val="top"/>
        <w:rPr>
          <w:rFonts w:ascii="Arial" w:eastAsia="Times New Roman" w:hAnsi="Arial" w:cs="Arial"/>
          <w:color w:val="111111"/>
          <w:sz w:val="20"/>
          <w:szCs w:val="20"/>
          <w:lang w:eastAsia="sk-SK"/>
        </w:rPr>
      </w:pPr>
      <w:r w:rsidRPr="00427A23">
        <w:rPr>
          <w:rFonts w:ascii="inherit" w:eastAsia="Times New Roman" w:hAnsi="inherit" w:cs="Arial"/>
          <w:b/>
          <w:bCs/>
          <w:color w:val="111111"/>
          <w:sz w:val="21"/>
          <w:szCs w:val="21"/>
          <w:lang w:eastAsia="sk-SK"/>
        </w:rPr>
        <w:t>         Na prihláške postačuje podpis len jedného zákonného zástupcu, ak sa zákonní zástupcovia dohodli, že prihlášku podpisuje iba jeden zákonný zástupca, a ak o tejto skutočnosti doručia riaditeľovi školy písomné vyhlásenie</w:t>
      </w:r>
      <w:r w:rsidRPr="00427A23">
        <w:rPr>
          <w:rFonts w:ascii="Arial" w:eastAsia="Times New Roman" w:hAnsi="Arial" w:cs="Arial"/>
          <w:color w:val="111111"/>
          <w:sz w:val="21"/>
          <w:szCs w:val="21"/>
          <w:lang w:eastAsia="sk-SK"/>
        </w:rPr>
        <w:t> (</w:t>
      </w:r>
      <w:r w:rsidRPr="00122F24">
        <w:rPr>
          <w:rFonts w:ascii="Arial" w:eastAsia="Times New Roman" w:hAnsi="Arial" w:cs="Arial"/>
          <w:color w:val="111111"/>
          <w:sz w:val="21"/>
          <w:szCs w:val="21"/>
          <w:u w:val="single"/>
          <w:lang w:eastAsia="sk-SK"/>
        </w:rPr>
        <w:t>príloha č. 3</w:t>
      </w:r>
      <w:r w:rsidRPr="00427A23">
        <w:rPr>
          <w:rFonts w:ascii="Arial" w:eastAsia="Times New Roman" w:hAnsi="Arial" w:cs="Arial"/>
          <w:color w:val="111111"/>
          <w:sz w:val="21"/>
          <w:szCs w:val="21"/>
          <w:lang w:eastAsia="sk-SK"/>
        </w:rPr>
        <w:t>).</w:t>
      </w:r>
    </w:p>
    <w:p w14:paraId="00622B76" w14:textId="1DBA70AB" w:rsidR="008747B8" w:rsidRDefault="008747B8" w:rsidP="00427A23">
      <w:pPr>
        <w:shd w:val="clear" w:color="auto" w:fill="FFFFFF"/>
        <w:spacing w:after="240" w:line="240" w:lineRule="auto"/>
        <w:jc w:val="both"/>
        <w:textAlignment w:val="top"/>
        <w:rPr>
          <w:rFonts w:ascii="Arial" w:eastAsia="Times New Roman" w:hAnsi="Arial" w:cs="Arial"/>
          <w:color w:val="111111"/>
          <w:sz w:val="21"/>
          <w:szCs w:val="21"/>
          <w:lang w:eastAsia="sk-SK"/>
        </w:rPr>
      </w:pPr>
    </w:p>
    <w:p w14:paraId="2500875A" w14:textId="77777777" w:rsidR="00122F24" w:rsidRPr="00122F24" w:rsidRDefault="00427A23" w:rsidP="00122F24">
      <w:pPr>
        <w:shd w:val="clear" w:color="auto" w:fill="FFFFFF"/>
        <w:spacing w:beforeAutospacing="1" w:after="100" w:afterAutospacing="1" w:line="240" w:lineRule="auto"/>
        <w:textAlignment w:val="top"/>
        <w:rPr>
          <w:rFonts w:ascii="inherit" w:eastAsia="Times New Roman" w:hAnsi="inherit" w:cs="Arial"/>
          <w:b/>
          <w:bCs/>
          <w:color w:val="111111"/>
          <w:sz w:val="24"/>
          <w:szCs w:val="24"/>
          <w:lang w:eastAsia="sk-SK"/>
        </w:rPr>
      </w:pPr>
      <w:r w:rsidRPr="00122F24">
        <w:rPr>
          <w:rFonts w:ascii="inherit" w:eastAsia="Times New Roman" w:hAnsi="inherit" w:cs="Arial"/>
          <w:b/>
          <w:bCs/>
          <w:color w:val="111111"/>
          <w:sz w:val="24"/>
          <w:szCs w:val="24"/>
          <w:lang w:eastAsia="sk-SK"/>
        </w:rPr>
        <w:t xml:space="preserve">Rozhodnutie o prijatí </w:t>
      </w:r>
    </w:p>
    <w:p w14:paraId="48F10568" w14:textId="2F63DC20" w:rsidR="00427A23" w:rsidRPr="00427A23" w:rsidRDefault="00427A23" w:rsidP="00427A23">
      <w:pPr>
        <w:shd w:val="clear" w:color="auto" w:fill="FFFFFF"/>
        <w:spacing w:after="240" w:line="240" w:lineRule="auto"/>
        <w:jc w:val="both"/>
        <w:textAlignment w:val="top"/>
        <w:rPr>
          <w:rFonts w:ascii="Arial" w:eastAsia="Times New Roman" w:hAnsi="Arial" w:cs="Arial"/>
          <w:color w:val="111111"/>
          <w:sz w:val="20"/>
          <w:szCs w:val="20"/>
          <w:lang w:eastAsia="sk-SK"/>
        </w:rPr>
      </w:pPr>
      <w:r w:rsidRPr="00427A23">
        <w:rPr>
          <w:rFonts w:ascii="Arial" w:eastAsia="Times New Roman" w:hAnsi="Arial" w:cs="Arial"/>
          <w:color w:val="111111"/>
          <w:sz w:val="21"/>
          <w:szCs w:val="21"/>
          <w:lang w:eastAsia="sk-SK"/>
        </w:rPr>
        <w:t>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 (</w:t>
      </w:r>
      <w:r w:rsidRPr="00122F24">
        <w:rPr>
          <w:rFonts w:ascii="Arial" w:eastAsia="Times New Roman" w:hAnsi="Arial" w:cs="Arial"/>
          <w:color w:val="111111"/>
          <w:sz w:val="21"/>
          <w:szCs w:val="21"/>
          <w:u w:val="single"/>
          <w:lang w:eastAsia="sk-SK"/>
        </w:rPr>
        <w:t>príloha č. 3</w:t>
      </w:r>
      <w:r w:rsidRPr="00427A23">
        <w:rPr>
          <w:rFonts w:ascii="Arial" w:eastAsia="Times New Roman" w:hAnsi="Arial" w:cs="Arial"/>
          <w:color w:val="111111"/>
          <w:sz w:val="21"/>
          <w:szCs w:val="21"/>
          <w:lang w:eastAsia="sk-SK"/>
        </w:rPr>
        <w:t>).</w:t>
      </w:r>
    </w:p>
    <w:p w14:paraId="616950F4" w14:textId="77777777" w:rsidR="00427A23" w:rsidRPr="00427A23" w:rsidRDefault="00427A23" w:rsidP="00427A23">
      <w:pPr>
        <w:shd w:val="clear" w:color="auto" w:fill="FFFFFF"/>
        <w:spacing w:after="240" w:line="240" w:lineRule="auto"/>
        <w:jc w:val="both"/>
        <w:textAlignment w:val="top"/>
        <w:rPr>
          <w:rFonts w:ascii="Arial" w:eastAsia="Times New Roman" w:hAnsi="Arial" w:cs="Arial"/>
          <w:color w:val="111111"/>
          <w:sz w:val="20"/>
          <w:szCs w:val="20"/>
          <w:lang w:eastAsia="sk-SK"/>
        </w:rPr>
      </w:pPr>
      <w:r w:rsidRPr="00427A23">
        <w:rPr>
          <w:rFonts w:ascii="Arial" w:eastAsia="Times New Roman" w:hAnsi="Arial" w:cs="Arial"/>
          <w:color w:val="111111"/>
          <w:sz w:val="21"/>
          <w:szCs w:val="21"/>
          <w:lang w:eastAsia="sk-SK"/>
        </w:rP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r w:rsidRPr="00427A23">
        <w:rPr>
          <w:rFonts w:ascii="Arial" w:eastAsia="Times New Roman" w:hAnsi="Arial" w:cs="Arial"/>
          <w:color w:val="111111"/>
          <w:sz w:val="20"/>
          <w:szCs w:val="20"/>
          <w:lang w:eastAsia="sk-SK"/>
        </w:rPr>
        <w:br/>
        <w:t> </w:t>
      </w:r>
    </w:p>
    <w:p w14:paraId="2053893E" w14:textId="77777777" w:rsidR="00D81D56" w:rsidRDefault="00122F24"/>
    <w:sectPr w:rsidR="00D81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6CD5"/>
    <w:multiLevelType w:val="multilevel"/>
    <w:tmpl w:val="DA72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D0EEA"/>
    <w:multiLevelType w:val="multilevel"/>
    <w:tmpl w:val="C43C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23"/>
    <w:rsid w:val="00122F24"/>
    <w:rsid w:val="00427A23"/>
    <w:rsid w:val="00861296"/>
    <w:rsid w:val="008747B8"/>
    <w:rsid w:val="00CB5D98"/>
    <w:rsid w:val="00D77916"/>
    <w:rsid w:val="00E012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02E8"/>
  <w15:chartTrackingRefBased/>
  <w15:docId w15:val="{98CFCB2E-868A-4C36-ADDB-151CBCCE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427A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27A23"/>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427A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27A23"/>
    <w:rPr>
      <w:b/>
      <w:bCs/>
    </w:rPr>
  </w:style>
  <w:style w:type="character" w:styleId="Hypertextovprepojenie">
    <w:name w:val="Hyperlink"/>
    <w:basedOn w:val="Predvolenpsmoodseku"/>
    <w:uiPriority w:val="99"/>
    <w:semiHidden/>
    <w:unhideWhenUsed/>
    <w:rsid w:val="00427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8063">
      <w:bodyDiv w:val="1"/>
      <w:marLeft w:val="0"/>
      <w:marRight w:val="0"/>
      <w:marTop w:val="0"/>
      <w:marBottom w:val="0"/>
      <w:divBdr>
        <w:top w:val="none" w:sz="0" w:space="0" w:color="auto"/>
        <w:left w:val="none" w:sz="0" w:space="0" w:color="auto"/>
        <w:bottom w:val="none" w:sz="0" w:space="0" w:color="auto"/>
        <w:right w:val="none" w:sz="0" w:space="0" w:color="auto"/>
      </w:divBdr>
      <w:divsChild>
        <w:div w:id="105320612">
          <w:marLeft w:val="0"/>
          <w:marRight w:val="0"/>
          <w:marTop w:val="100"/>
          <w:marBottom w:val="100"/>
          <w:divBdr>
            <w:top w:val="none" w:sz="0" w:space="0" w:color="auto"/>
            <w:left w:val="none" w:sz="0" w:space="0" w:color="auto"/>
            <w:bottom w:val="none" w:sz="0" w:space="0" w:color="auto"/>
            <w:right w:val="none" w:sz="0" w:space="0" w:color="auto"/>
          </w:divBdr>
          <w:divsChild>
            <w:div w:id="1855800532">
              <w:marLeft w:val="0"/>
              <w:marRight w:val="0"/>
              <w:marTop w:val="100"/>
              <w:marBottom w:val="100"/>
              <w:divBdr>
                <w:top w:val="none" w:sz="0" w:space="0" w:color="auto"/>
                <w:left w:val="none" w:sz="0" w:space="0" w:color="auto"/>
                <w:bottom w:val="none" w:sz="0" w:space="0" w:color="auto"/>
                <w:right w:val="none" w:sz="0" w:space="0" w:color="auto"/>
              </w:divBdr>
              <w:divsChild>
                <w:div w:id="627928962">
                  <w:marLeft w:val="0"/>
                  <w:marRight w:val="0"/>
                  <w:marTop w:val="100"/>
                  <w:marBottom w:val="100"/>
                  <w:divBdr>
                    <w:top w:val="none" w:sz="0" w:space="0" w:color="auto"/>
                    <w:left w:val="none" w:sz="0" w:space="0" w:color="auto"/>
                    <w:bottom w:val="none" w:sz="0" w:space="0" w:color="auto"/>
                    <w:right w:val="none" w:sz="0" w:space="0" w:color="auto"/>
                  </w:divBdr>
                  <w:divsChild>
                    <w:div w:id="2066442779">
                      <w:marLeft w:val="0"/>
                      <w:marRight w:val="0"/>
                      <w:marTop w:val="100"/>
                      <w:marBottom w:val="100"/>
                      <w:divBdr>
                        <w:top w:val="none" w:sz="0" w:space="0" w:color="auto"/>
                        <w:left w:val="none" w:sz="0" w:space="0" w:color="auto"/>
                        <w:bottom w:val="none" w:sz="0" w:space="0" w:color="auto"/>
                        <w:right w:val="none" w:sz="0" w:space="0" w:color="auto"/>
                      </w:divBdr>
                      <w:divsChild>
                        <w:div w:id="1271736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5358031">
          <w:marLeft w:val="0"/>
          <w:marRight w:val="0"/>
          <w:marTop w:val="100"/>
          <w:marBottom w:val="100"/>
          <w:divBdr>
            <w:top w:val="single" w:sz="6" w:space="0" w:color="F3F3F3"/>
            <w:left w:val="none" w:sz="0" w:space="0" w:color="auto"/>
            <w:bottom w:val="none" w:sz="0" w:space="0" w:color="auto"/>
            <w:right w:val="none" w:sz="0" w:space="0" w:color="auto"/>
          </w:divBdr>
          <w:divsChild>
            <w:div w:id="713700916">
              <w:marLeft w:val="0"/>
              <w:marRight w:val="0"/>
              <w:marTop w:val="100"/>
              <w:marBottom w:val="100"/>
              <w:divBdr>
                <w:top w:val="none" w:sz="0" w:space="0" w:color="auto"/>
                <w:left w:val="none" w:sz="0" w:space="0" w:color="auto"/>
                <w:bottom w:val="none" w:sz="0" w:space="0" w:color="auto"/>
                <w:right w:val="none" w:sz="0" w:space="0" w:color="auto"/>
              </w:divBdr>
              <w:divsChild>
                <w:div w:id="2094936379">
                  <w:marLeft w:val="0"/>
                  <w:marRight w:val="0"/>
                  <w:marTop w:val="100"/>
                  <w:marBottom w:val="100"/>
                  <w:divBdr>
                    <w:top w:val="none" w:sz="0" w:space="0" w:color="auto"/>
                    <w:left w:val="none" w:sz="0" w:space="0" w:color="auto"/>
                    <w:bottom w:val="none" w:sz="0" w:space="0" w:color="auto"/>
                    <w:right w:val="none" w:sz="0" w:space="0" w:color="auto"/>
                  </w:divBdr>
                </w:div>
                <w:div w:id="1283876349">
                  <w:marLeft w:val="0"/>
                  <w:marRight w:val="0"/>
                  <w:marTop w:val="100"/>
                  <w:marBottom w:val="100"/>
                  <w:divBdr>
                    <w:top w:val="none" w:sz="0" w:space="0" w:color="auto"/>
                    <w:left w:val="none" w:sz="0" w:space="0" w:color="auto"/>
                    <w:bottom w:val="none" w:sz="0" w:space="0" w:color="auto"/>
                    <w:right w:val="none" w:sz="0" w:space="0" w:color="auto"/>
                  </w:divBdr>
                </w:div>
                <w:div w:id="1265109016">
                  <w:marLeft w:val="0"/>
                  <w:marRight w:val="0"/>
                  <w:marTop w:val="100"/>
                  <w:marBottom w:val="100"/>
                  <w:divBdr>
                    <w:top w:val="none" w:sz="0" w:space="0" w:color="auto"/>
                    <w:left w:val="none" w:sz="0" w:space="0" w:color="auto"/>
                    <w:bottom w:val="none" w:sz="0" w:space="0" w:color="auto"/>
                    <w:right w:val="none" w:sz="0" w:space="0" w:color="auto"/>
                  </w:divBdr>
                </w:div>
                <w:div w:id="502555641">
                  <w:marLeft w:val="0"/>
                  <w:marRight w:val="0"/>
                  <w:marTop w:val="100"/>
                  <w:marBottom w:val="100"/>
                  <w:divBdr>
                    <w:top w:val="none" w:sz="0" w:space="0" w:color="auto"/>
                    <w:left w:val="none" w:sz="0" w:space="0" w:color="auto"/>
                    <w:bottom w:val="none" w:sz="0" w:space="0" w:color="auto"/>
                    <w:right w:val="none" w:sz="0" w:space="0" w:color="auto"/>
                  </w:divBdr>
                </w:div>
                <w:div w:id="2073655135">
                  <w:marLeft w:val="0"/>
                  <w:marRight w:val="0"/>
                  <w:marTop w:val="100"/>
                  <w:marBottom w:val="100"/>
                  <w:divBdr>
                    <w:top w:val="none" w:sz="0" w:space="0" w:color="auto"/>
                    <w:left w:val="none" w:sz="0" w:space="0" w:color="auto"/>
                    <w:bottom w:val="none" w:sz="0" w:space="0" w:color="auto"/>
                    <w:right w:val="none" w:sz="0" w:space="0" w:color="auto"/>
                  </w:divBdr>
                </w:div>
                <w:div w:id="586353865">
                  <w:marLeft w:val="0"/>
                  <w:marRight w:val="0"/>
                  <w:marTop w:val="100"/>
                  <w:marBottom w:val="100"/>
                  <w:divBdr>
                    <w:top w:val="none" w:sz="0" w:space="0" w:color="auto"/>
                    <w:left w:val="none" w:sz="0" w:space="0" w:color="auto"/>
                    <w:bottom w:val="none" w:sz="0" w:space="0" w:color="auto"/>
                    <w:right w:val="none" w:sz="0" w:space="0" w:color="auto"/>
                  </w:divBdr>
                </w:div>
                <w:div w:id="59905162">
                  <w:marLeft w:val="0"/>
                  <w:marRight w:val="0"/>
                  <w:marTop w:val="100"/>
                  <w:marBottom w:val="100"/>
                  <w:divBdr>
                    <w:top w:val="none" w:sz="0" w:space="0" w:color="auto"/>
                    <w:left w:val="none" w:sz="0" w:space="0" w:color="auto"/>
                    <w:bottom w:val="none" w:sz="0" w:space="0" w:color="auto"/>
                    <w:right w:val="none" w:sz="0" w:space="0" w:color="auto"/>
                  </w:divBdr>
                </w:div>
                <w:div w:id="2038122447">
                  <w:marLeft w:val="0"/>
                  <w:marRight w:val="0"/>
                  <w:marTop w:val="100"/>
                  <w:marBottom w:val="100"/>
                  <w:divBdr>
                    <w:top w:val="none" w:sz="0" w:space="0" w:color="auto"/>
                    <w:left w:val="none" w:sz="0" w:space="0" w:color="auto"/>
                    <w:bottom w:val="none" w:sz="0" w:space="0" w:color="auto"/>
                    <w:right w:val="none" w:sz="0" w:space="0" w:color="auto"/>
                  </w:divBdr>
                </w:div>
                <w:div w:id="64883090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2146</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Zástupca I.stupeň</dc:creator>
  <cp:keywords/>
  <dc:description/>
  <cp:lastModifiedBy>Dana Mederová</cp:lastModifiedBy>
  <cp:revision>2</cp:revision>
  <dcterms:created xsi:type="dcterms:W3CDTF">2022-03-31T09:15:00Z</dcterms:created>
  <dcterms:modified xsi:type="dcterms:W3CDTF">2022-03-31T09:15:00Z</dcterms:modified>
</cp:coreProperties>
</file>